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Mejoras Implementadas</w:t>
      </w:r>
    </w:p>
    <w:tbl>
      <w:tblPr>
        <w:tblStyle w:val="Table1"/>
        <w:tblW w:w="13995.0" w:type="dxa"/>
        <w:jc w:val="left"/>
        <w:tblInd w:w="-85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90"/>
        <w:gridCol w:w="1440"/>
        <w:gridCol w:w="1440"/>
        <w:gridCol w:w="1440"/>
        <w:gridCol w:w="1440"/>
        <w:gridCol w:w="6045"/>
        <w:tblGridChange w:id="0">
          <w:tblGrid>
            <w:gridCol w:w="2190"/>
            <w:gridCol w:w="1440"/>
            <w:gridCol w:w="1440"/>
            <w:gridCol w:w="1440"/>
            <w:gridCol w:w="1440"/>
            <w:gridCol w:w="604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Fecha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Área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Descripción de la mejora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Beneficio observado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Evidencia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Verificación posterior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rPr>
          <w:color w:val="6fa8dc"/>
        </w:rPr>
      </w:pPr>
      <w:r w:rsidDel="00000000" w:rsidR="00000000" w:rsidRPr="00000000">
        <w:rPr>
          <w:color w:val="6fa8dc"/>
          <w:rtl w:val="0"/>
        </w:rPr>
        <w:t xml:space="preserve">Instructivo de llenado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• Documenta las mejoras que resulten de hallazgos o sugerencias.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• Describe los beneficios alcanzados y adjunta la evidencia correspondiente.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• Actualiza periódicamente para mantener el registro histórico.</w:t>
      </w:r>
    </w:p>
    <w:sectPr>
      <w:headerReference r:id="rId7" w:type="default"/>
      <w:pgSz w:h="12240" w:w="15840" w:orient="landscape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widowControl w:val="0"/>
      <w:spacing w:after="0" w:lineRule="auto"/>
      <w:rPr>
        <w:rFonts w:ascii="Arial" w:cs="Arial" w:eastAsia="Arial" w:hAnsi="Arial"/>
        <w:b w:val="1"/>
        <w:bCs w:val="1"/>
      </w:rPr>
    </w:pPr>
    <w:r w:rsidDel="00000000" w:rsidR="00000000" w:rsidRPr="00000000">
      <w:rPr>
        <w:rtl w:val="0"/>
      </w:rPr>
    </w:r>
  </w:p>
  <w:tbl>
    <w:tblPr>
      <w:tblStyle w:val="Table2"/>
      <w:tblW w:w="10440.0" w:type="dxa"/>
      <w:jc w:val="center"/>
      <w:tblLayout w:type="fixed"/>
      <w:tblLook w:val="0400"/>
    </w:tblPr>
    <w:tblGrid>
      <w:gridCol w:w="1820"/>
      <w:gridCol w:w="5960"/>
      <w:gridCol w:w="2660"/>
      <w:tblGridChange w:id="0">
        <w:tblGrid>
          <w:gridCol w:w="1820"/>
          <w:gridCol w:w="5960"/>
          <w:gridCol w:w="2660"/>
        </w:tblGrid>
      </w:tblGridChange>
    </w:tblGrid>
    <w:tr>
      <w:trPr>
        <w:cantSplit w:val="0"/>
        <w:trHeight w:val="552" w:hRule="atLeast"/>
        <w:tblHeader w:val="0"/>
      </w:trPr>
      <w:tc>
        <w:tcPr>
          <w:vMerge w:val="restart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17">
          <w:pPr>
            <w:spacing w:after="0" w:line="240" w:lineRule="auto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29844</wp:posOffset>
                </wp:positionH>
                <wp:positionV relativeFrom="paragraph">
                  <wp:posOffset>0</wp:posOffset>
                </wp:positionV>
                <wp:extent cx="857250" cy="8572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857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18">
          <w:pPr>
            <w:spacing w:after="0" w:line="240" w:lineRule="auto"/>
            <w:jc w:val="center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Escuela Normal Oficial de León (ENOL)</w:t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6" w:val="single"/>
            <w:right w:color="000000" w:space="0" w:sz="6" w:val="single"/>
          </w:tcBorders>
          <w:shd w:fill="ffffff" w:val="clear"/>
        </w:tcPr>
        <w:p w:rsidR="00000000" w:rsidDel="00000000" w:rsidP="00000000" w:rsidRDefault="00000000" w:rsidRPr="00000000" w14:paraId="00000019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Código: FO-E-PL-14-17</w:t>
          </w:r>
        </w:p>
        <w:p w:rsidR="00000000" w:rsidDel="00000000" w:rsidP="00000000" w:rsidRDefault="00000000" w:rsidRPr="00000000" w14:paraId="0000001A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bookmarkStart w:colFirst="0" w:colLast="0" w:name="_heading=h.gjdgxs" w:id="0"/>
          <w:bookmarkEnd w:id="0"/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Rev: 0</w:t>
          </w:r>
        </w:p>
        <w:p w:rsidR="00000000" w:rsidDel="00000000" w:rsidP="00000000" w:rsidRDefault="00000000" w:rsidRPr="00000000" w14:paraId="0000001B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Fecha: 07/11/2025</w:t>
          </w:r>
        </w:p>
      </w:tc>
    </w:tr>
    <w:tr>
      <w:trPr>
        <w:cantSplit w:val="0"/>
        <w:trHeight w:val="708" w:hRule="atLeast"/>
        <w:tblHeader w:val="0"/>
      </w:trPr>
      <w:tc>
        <w:tcPr>
          <w:vMerge w:val="continue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1C">
          <w:pPr>
            <w:widowControl w:val="0"/>
            <w:spacing w:after="0" w:line="276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1D">
          <w:pPr>
            <w:widowControl w:val="0"/>
            <w:spacing w:after="0" w:lineRule="auto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Formato:</w:t>
          </w: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 Registro de mejora continua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6" w:val="single"/>
            <w:bottom w:color="000000" w:space="0" w:sz="6" w:val="single"/>
            <w:right w:color="000000" w:space="0" w:sz="6" w:val="single"/>
          </w:tcBorders>
        </w:tcPr>
        <w:p w:rsidR="00000000" w:rsidDel="00000000" w:rsidP="00000000" w:rsidRDefault="00000000" w:rsidRPr="00000000" w14:paraId="0000001E">
          <w:pPr>
            <w:tabs>
              <w:tab w:val="center" w:leader="none" w:pos="4419"/>
              <w:tab w:val="right" w:leader="none" w:pos="8838"/>
            </w:tabs>
            <w:spacing w:after="0" w:line="240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F">
    <w:pPr>
      <w:tabs>
        <w:tab w:val="center" w:leader="none" w:pos="4252"/>
        <w:tab w:val="right" w:leader="none" w:pos="8504"/>
      </w:tabs>
      <w:spacing w:after="0" w:line="240" w:lineRule="auto"/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tl8yu9C6xrRQciK9uOeYVf1p7w==">CgMxLjAyCGguZ2pkZ3hzOAByITE4VkExM05GbEx0ZXJmbDlVR0JDRnpfcmN0cVcza0haWA==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